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Leitfaden: Elternabend zu KI und sozialen Medien</w:t>
      </w:r>
    </w:p>
    <w:p>
      <w:r>
        <w:rPr>
          <w:color w:val="3A4354"/>
        </w:rPr>
        <w:t xml:space="preserve">Ablauf für 60 oder 90 Minuten, mit Gesprächsimpulsen, den passenden Seiten zum Zeigen und einer Liste, was vorzubereiten ist.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Style w:val="Heading2"/>
      </w:pPr>
      <w:r>
        <w:t xml:space="preserve">Ziel des Abends</w:t>
      </w:r>
    </w:p>
    <w:p>
      <w:r>
        <w:t xml:space="preserve">Eltern gehen mit drei Dingen nach Hause: Sie wissen ungefähr, was ihre Kinder nutzen. Sie haben einmal selbst erlebt, wie ein Feed und ein KI-Begleiter gebaut sind. Und sie kennen fünf Schritte für den Abend und die Ansprechpersonen an der Schule.</w:t>
      </w:r>
    </w:p>
    <w:p>
      <w:r>
        <w:t xml:space="preserve">Ton: ruhig, ohne Schockbilder. Jede Zahl mit Quelle. Über 93 % der Jugendlichen zeigen kein problematisches Nutzungsmuster; der Abend richtet sich an Eltern ganz normaler Kinder.</w:t>
      </w:r>
    </w:p>
    <w:p>
      <w:pPr>
        <w:pStyle w:val="Heading2"/>
      </w:pPr>
      <w:r>
        <w:t xml:space="preserve">Vorbereitung</w:t>
      </w:r>
    </w:p>
    <w:p>
      <w:pPr>
        <w:pStyle w:val="ListParagraph"/>
        <w:numPr>
          <w:ilvl w:val="0"/>
          <w:numId w:val="2"/>
        </w:numPr>
      </w:pPr>
      <w:r>
        <w:t xml:space="preserve">Beamer und Internet. Die Übungen laufen im Browser, ohne Anmeldung.</w:t>
      </w:r>
    </w:p>
    <w:p>
      <w:pPr>
        <w:pStyle w:val="ListParagraph"/>
        <w:numPr>
          <w:ilvl w:val="0"/>
          <w:numId w:val="2"/>
        </w:numPr>
      </w:pPr>
      <w:r>
        <w:t xml:space="preserve">Einladung verschickt (Vorlage: Elternbrief zum Elternabend)</w:t>
      </w:r>
    </w:p>
    <w:p>
      <w:pPr>
        <w:pStyle w:val="ListParagraph"/>
        <w:numPr>
          <w:ilvl w:val="0"/>
          <w:numId w:val="2"/>
        </w:numPr>
      </w:pPr>
      <w:r>
        <w:t xml:space="preserve">Ansprechpersonen der Schule geklärt: Schulsozialarbeit, Beratungslehrkräfte</w:t>
      </w:r>
    </w:p>
    <w:p>
      <w:pPr>
        <w:pStyle w:val="ListParagraph"/>
        <w:numPr>
          <w:ilvl w:val="0"/>
          <w:numId w:val="2"/>
        </w:numPr>
      </w:pPr>
      <w:r>
        <w:t xml:space="preserve">Ausdrucke: Zehn Punkte für heute Abend, Notfallkarte, Codewort-Karte</w:t>
      </w:r>
    </w:p>
    <w:p>
      <w:pPr>
        <w:pStyle w:val="ListParagraph"/>
        <w:numPr>
          <w:ilvl w:val="0"/>
          <w:numId w:val="2"/>
        </w:numPr>
      </w:pPr>
      <w:r>
        <w:t xml:space="preserve">Optional: Schulsozialarbeit oder Polizei-Prävention als Gast (Kontakte unter Krefeld, Beratung)</w:t>
      </w:r>
    </w:p>
    <w:p>
      <w:pPr>
        <w:pStyle w:val="Heading2"/>
      </w:pPr>
      <w:r>
        <w:t xml:space="preserve">Ablauf für 60 Minuten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Zeit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Inhalt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Zeigen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5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Begrüßung. Ein Satz als Rahmen: „Sie müssen nicht mehr wissen als Ihr Kind, nur ungefähr, was es weiß.“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Startseite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10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Was Kinder nutzen. Eltern raten: Wie viele Minuten am Schultag? Auflösung: 5 Stunden 43 Minuten im Durchschnitt.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Ein Abend, Tagesbilanz; Die Apps im Überblick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10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Selbst erleben: eine Minute im endlosen Feed. Danach fragen: Wann haben Sie ans Aufhören gedacht?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Wie Feeds gebaut sind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10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Selbst erleben: ein Gespräch mit einem KI-Begleiter. Die Mitschrift daneben vorlesen.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Selbst ausprobieren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10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Was tatsächlich passieren kann: Cybermobbing, Bilder, Geld. Immer mit Häufigkeit.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Risiken, Übersicht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10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Fünf Dinge für heute Abend und der eine Satz. Ansprechpersonen der Schule vorstellen.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Zehn Punkte für heute Abend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5 Min.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Fragen, Notfallkarte verteilen.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Hilfe</w:t>
            </w:r>
          </w:p>
        </w:tc>
      </w:tr>
    </w:tbl>
    <w:p/>
    <w:p>
      <w:pPr>
        <w:pStyle w:val="Heading2"/>
      </w:pPr>
      <w:r>
        <w:t xml:space="preserve">Ergänzungen für 90 Minuten</w:t>
      </w:r>
    </w:p>
    <w:p>
      <w:pPr>
        <w:pStyle w:val="ListParagraph"/>
        <w:numPr>
          <w:ilvl w:val="0"/>
          <w:numId w:val="3"/>
        </w:numPr>
      </w:pPr>
      <w:r>
        <w:t xml:space="preserve">15 Min. Gruppenarbeit: Jede Gruppe bekommt einen der sechs Gesprächssätze und überlegt, wann und wie sie ihn zuhause sagen würde.</w:t>
      </w:r>
    </w:p>
    <w:p>
      <w:pPr>
        <w:pStyle w:val="ListParagraph"/>
        <w:numPr>
          <w:ilvl w:val="0"/>
          <w:numId w:val="3"/>
        </w:numPr>
      </w:pPr>
      <w:r>
        <w:t xml:space="preserve">10 Min. Betrugsübung am Beamer: zehn verdächtige Stellen gemeinsam finden.</w:t>
      </w:r>
    </w:p>
    <w:p>
      <w:pPr>
        <w:pStyle w:val="ListParagraph"/>
        <w:numPr>
          <w:ilvl w:val="0"/>
          <w:numId w:val="3"/>
        </w:numPr>
      </w:pPr>
      <w:r>
        <w:t xml:space="preserve">5 Min. Eltern der Klasse verabreden gemeinsame Regeln, etwa für den Klassenchat. Gemeinsame Regeln halten besser als einzelne.</w:t>
      </w:r>
    </w:p>
    <w:p>
      <w:pPr>
        <w:pStyle w:val="Heading2"/>
      </w:pPr>
      <w:r>
        <w:t xml:space="preserve">Gesprächsimpulse für Eltern</w:t>
      </w:r>
    </w:p>
    <w:p>
      <w:pPr>
        <w:pStyle w:val="ListParagraph"/>
        <w:numPr>
          <w:ilvl w:val="0"/>
          <w:numId w:val="3"/>
        </w:numPr>
      </w:pPr>
      <w:r>
        <w:t xml:space="preserve">„Was hat Ihr Kind Ihnen zuletzt von sich aus gezeigt?“</w:t>
      </w:r>
    </w:p>
    <w:p>
      <w:pPr>
        <w:pStyle w:val="ListParagraph"/>
        <w:numPr>
          <w:ilvl w:val="0"/>
          <w:numId w:val="3"/>
        </w:numPr>
      </w:pPr>
      <w:r>
        <w:t xml:space="preserve">„Wo liegt bei Ihnen das Handy nachts?“</w:t>
      </w:r>
    </w:p>
    <w:p>
      <w:pPr>
        <w:pStyle w:val="ListParagraph"/>
        <w:numPr>
          <w:ilvl w:val="0"/>
          <w:numId w:val="3"/>
        </w:numPr>
      </w:pPr>
      <w:r>
        <w:t xml:space="preserve">„Wer in Ihrer Familie würde auf einen Schockanruf mit der Stimme Ihres Kindes hereinfallen?“</w:t>
      </w:r>
    </w:p>
    <w:p>
      <w:pPr>
        <w:pStyle w:val="Heading2"/>
      </w:pPr>
      <w:r>
        <w:t xml:space="preserve">Häufige Fragen am Abend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Frage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Kurze Antwort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Mehr dazu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Ab wann ein eigenes Handy?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Wichtiger als das Alter sind die Einstellungen bei der Übergabe.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Das erste eigene Handy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Wie viel Zeit ist okay?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Richtwerte nach Alter; wichtiger ist, ob Schlaf, Bewegung, Freunde und Schule stabil sind.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Bildschirmzeit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Soll ich mitlesen?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Heimlich nicht, das kostet das Vertrauen, auf das es im Ernstfall ankommt.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Sätze, die ein Gespräch öffnen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Mein Kind hat ein Bild weitergeleitet.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Ernst, aber beherrschbar. Unter 14 strafunmündig. Schule einbeziehen.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Wenn das eigene Kind austeilt</w:t>
            </w:r>
          </w:p>
        </w:tc>
      </w:tr>
    </w:tbl>
    <w:p/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Kostenfreie Elternabende mit externen Referentinnen und Referenten bietet die Landesanstalt für Medien NRW für alle Schulen in NRW an: elternundmedien.de.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Leitfaden: Elternabend zu KI und sozialen Medien</dc:title>
  <dc:creator>ElternKI &amp; Medien Krefeld</dc:creator>
  <dc:description>Ablauf für 60 oder 90 Minuten, mit Gesprächsimpulsen, den passenden Seiten zum Zeigen und einer Liste, was vorzubereiten ist.</dc:description>
  <cp:lastModifiedBy>Un-named</cp:lastModifiedBy>
  <cp:revision>1</cp:revision>
  <dcterms:created xsi:type="dcterms:W3CDTF">2026-10-25T20:42:34.403Z</dcterms:created>
  <dcterms:modified xsi:type="dcterms:W3CDTF">2026-10-25T20:42:34.403Z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