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Fair im Gruppenchat</w:t>
      </w:r>
    </w:p>
    <w:p>
      <w:r>
        <w:rPr>
          <w:color w:val="3A4354"/>
        </w:rPr>
        <w:t xml:space="preserve">Für Kinder und Jugendliche: eine Karte für die Hosentasche. Was im Gruppenchat Spaß macht und wo die Grenze ist.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Spaß ja, auf Kosten anderer nein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</w:rPr>
              <w:t xml:space="preserve">Das ist okay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Memes, Sticker, Witze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Insider und Quatsch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Sprachnachrichten</w:t>
            </w:r>
          </w:p>
        </w:tc>
      </w:tr>
    </w:tbl>
    <w:p/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</w:rPr>
              <w:t xml:space="preserve">Das ist nicht okay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Jemanden auslachen oder bloßstellen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Jemanden rauswerfen oder absichtlich nicht hinzufügen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Fotos von anderen ohne Erlaubnis weiterschicken</w:t>
            </w:r>
          </w:p>
        </w:tc>
      </w:tr>
    </w:tbl>
    <w:p/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</w:rPr>
              <w:t xml:space="preserve">Wenn ich etwas sehe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Nicht mitmachen, nicht weiterleiten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Es jemandem sagen, dem ich vertraue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Das ist kein Petzen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Hilfe: 116 111 oder juuuport.de</w:t>
            </w:r>
          </w:p>
        </w:tc>
      </w:tr>
    </w:tbl>
    <w:p/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Gut zu wissen: Fotos und Videos von anderen darf man nur mit ihrer Erlaubnis verbreiten (§ 22 Kunsturhebergesetz). Bloßstellende oder intime Aufnahmen weiterzuleiten, kann ab 14 Jahren strafbar sein.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im Gruppenchat</dc:title>
  <dc:creator>ElternKI &amp; Medien Krefeld</dc:creator>
  <dc:description>Für Kinder und Jugendliche: eine Karte für die Hosentasche. Was im Gruppenchat Spaß macht und wo die Grenze ist.</dc:description>
  <cp:lastModifiedBy>Un-named</cp:lastModifiedBy>
  <cp:revision>1</cp:revision>
  <dcterms:created xsi:type="dcterms:W3CDTF">2026-10-25T20:42:34.455Z</dcterms:created>
  <dcterms:modified xsi:type="dcterms:W3CDTF">2026-10-25T20:42:34.455Z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